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7307D" w14:textId="77777777" w:rsidR="00331B95" w:rsidRPr="00331B95" w:rsidRDefault="00331B95" w:rsidP="00331B95">
      <w:pPr>
        <w:shd w:val="clear" w:color="auto" w:fill="FFFFFF"/>
        <w:spacing w:before="75" w:after="75" w:line="240" w:lineRule="auto"/>
        <w:jc w:val="center"/>
        <w:outlineLvl w:val="2"/>
        <w:rPr>
          <w:rFonts w:ascii="Segoe UI" w:eastAsia="Times New Roman" w:hAnsi="Segoe UI" w:cs="Segoe UI"/>
          <w:b/>
          <w:bCs/>
          <w:color w:val="482D18"/>
          <w:kern w:val="0"/>
          <w:u w:val="single"/>
          <w14:ligatures w14:val="none"/>
        </w:rPr>
      </w:pPr>
      <w:r w:rsidRPr="00331B95">
        <w:rPr>
          <w:rFonts w:ascii="Segoe UI" w:eastAsia="Times New Roman" w:hAnsi="Segoe UI" w:cs="Segoe UI"/>
          <w:b/>
          <w:bCs/>
          <w:color w:val="482D18"/>
          <w:kern w:val="0"/>
          <w:u w:val="single"/>
          <w14:ligatures w14:val="none"/>
        </w:rPr>
        <w:t>Winchester Futurity Rules</w:t>
      </w:r>
    </w:p>
    <w:p w14:paraId="1ABBF1B2" w14:textId="77777777" w:rsidR="00331B95" w:rsidRPr="00331B95" w:rsidRDefault="00331B95" w:rsidP="00331B95">
      <w:pPr>
        <w:spacing w:after="0" w:line="240" w:lineRule="auto"/>
        <w:rPr>
          <w:rFonts w:ascii="Times New Roman" w:eastAsia="Times New Roman" w:hAnsi="Times New Roman" w:cs="Times New Roman"/>
          <w:b/>
          <w:bCs/>
          <w:kern w:val="0"/>
          <w14:ligatures w14:val="none"/>
        </w:rPr>
      </w:pPr>
      <w:r w:rsidRPr="00331B95">
        <w:rPr>
          <w:rFonts w:ascii="Segoe UI" w:eastAsia="Times New Roman" w:hAnsi="Segoe UI" w:cs="Segoe UI"/>
          <w:b/>
          <w:bCs/>
          <w:color w:val="000000"/>
          <w:kern w:val="0"/>
          <w:sz w:val="18"/>
          <w:szCs w:val="18"/>
          <w:shd w:val="clear" w:color="auto" w:fill="FFFFFF"/>
          <w14:ligatures w14:val="none"/>
        </w:rPr>
        <w:t>  </w:t>
      </w:r>
    </w:p>
    <w:p w14:paraId="3733FBAD" w14:textId="77777777" w:rsidR="00331B95" w:rsidRPr="00331B95" w:rsidRDefault="00331B95" w:rsidP="00331B95">
      <w:pPr>
        <w:numPr>
          <w:ilvl w:val="0"/>
          <w:numId w:val="1"/>
        </w:numPr>
        <w:shd w:val="clear" w:color="auto" w:fill="FFFFFF"/>
        <w:spacing w:before="100" w:beforeAutospacing="1" w:after="100" w:afterAutospacing="1" w:line="240" w:lineRule="auto"/>
        <w:rPr>
          <w:rFonts w:ascii="Segoe UI" w:eastAsia="Times New Roman" w:hAnsi="Segoe UI" w:cs="Segoe UI"/>
          <w:color w:val="000000"/>
          <w:kern w:val="0"/>
          <w:sz w:val="20"/>
          <w:szCs w:val="20"/>
          <w14:ligatures w14:val="none"/>
        </w:rPr>
      </w:pPr>
      <w:r w:rsidRPr="00331B95">
        <w:rPr>
          <w:rFonts w:ascii="Segoe UI" w:eastAsia="Times New Roman" w:hAnsi="Segoe UI" w:cs="Segoe UI"/>
          <w:b/>
          <w:bCs/>
          <w:color w:val="000000"/>
          <w:kern w:val="0"/>
          <w:sz w:val="20"/>
          <w:szCs w:val="20"/>
          <w14:ligatures w14:val="none"/>
        </w:rPr>
        <w:t>All cattle must be registered and branded.</w:t>
      </w:r>
    </w:p>
    <w:p w14:paraId="604AF6A9" w14:textId="77777777" w:rsidR="00331B95" w:rsidRPr="00331B95" w:rsidRDefault="00331B95" w:rsidP="00331B95">
      <w:pPr>
        <w:numPr>
          <w:ilvl w:val="0"/>
          <w:numId w:val="1"/>
        </w:numPr>
        <w:shd w:val="clear" w:color="auto" w:fill="FFFFFF"/>
        <w:spacing w:before="100" w:beforeAutospacing="1" w:after="100" w:afterAutospacing="1" w:line="240" w:lineRule="auto"/>
        <w:rPr>
          <w:rFonts w:ascii="Segoe UI" w:eastAsia="Times New Roman" w:hAnsi="Segoe UI" w:cs="Segoe UI"/>
          <w:color w:val="000000"/>
          <w:kern w:val="0"/>
          <w:sz w:val="20"/>
          <w:szCs w:val="20"/>
          <w14:ligatures w14:val="none"/>
        </w:rPr>
      </w:pPr>
      <w:r w:rsidRPr="00331B95">
        <w:rPr>
          <w:rFonts w:ascii="Segoe UI" w:eastAsia="Times New Roman" w:hAnsi="Segoe UI" w:cs="Segoe UI"/>
          <w:b/>
          <w:bCs/>
          <w:color w:val="000000"/>
          <w:kern w:val="0"/>
          <w:sz w:val="20"/>
          <w:szCs w:val="20"/>
          <w14:ligatures w14:val="none"/>
        </w:rPr>
        <w:t>All cattle must have health papers (see important information, below).</w:t>
      </w:r>
    </w:p>
    <w:p w14:paraId="36E590EE" w14:textId="77777777" w:rsidR="00331B95" w:rsidRPr="00331B95" w:rsidRDefault="00331B95" w:rsidP="00331B95">
      <w:pPr>
        <w:numPr>
          <w:ilvl w:val="0"/>
          <w:numId w:val="1"/>
        </w:numPr>
        <w:shd w:val="clear" w:color="auto" w:fill="FFFFFF"/>
        <w:spacing w:before="100" w:beforeAutospacing="1" w:after="100" w:afterAutospacing="1" w:line="240" w:lineRule="auto"/>
        <w:rPr>
          <w:rFonts w:ascii="Segoe UI" w:eastAsia="Times New Roman" w:hAnsi="Segoe UI" w:cs="Segoe UI"/>
          <w:color w:val="000000"/>
          <w:kern w:val="0"/>
          <w:sz w:val="20"/>
          <w:szCs w:val="20"/>
          <w14:ligatures w14:val="none"/>
        </w:rPr>
      </w:pPr>
      <w:r w:rsidRPr="00331B95">
        <w:rPr>
          <w:rFonts w:ascii="Segoe UI" w:eastAsia="Times New Roman" w:hAnsi="Segoe UI" w:cs="Segoe UI"/>
          <w:b/>
          <w:bCs/>
          <w:color w:val="000000"/>
          <w:kern w:val="0"/>
          <w:sz w:val="20"/>
          <w:szCs w:val="20"/>
          <w14:ligatures w14:val="none"/>
        </w:rPr>
        <w:t>No changes or substitutions of cattle will be accepted once entered.</w:t>
      </w:r>
    </w:p>
    <w:p w14:paraId="1FF5C4A4" w14:textId="77777777" w:rsidR="00331B95" w:rsidRPr="00331B95" w:rsidRDefault="00331B95" w:rsidP="00331B95">
      <w:pPr>
        <w:numPr>
          <w:ilvl w:val="0"/>
          <w:numId w:val="1"/>
        </w:numPr>
        <w:shd w:val="clear" w:color="auto" w:fill="FFFFFF"/>
        <w:spacing w:before="100" w:beforeAutospacing="1" w:after="100" w:afterAutospacing="1" w:line="240" w:lineRule="auto"/>
        <w:rPr>
          <w:rFonts w:ascii="Segoe UI" w:eastAsia="Times New Roman" w:hAnsi="Segoe UI" w:cs="Segoe UI"/>
          <w:color w:val="000000"/>
          <w:kern w:val="0"/>
          <w:sz w:val="20"/>
          <w:szCs w:val="20"/>
          <w14:ligatures w14:val="none"/>
        </w:rPr>
      </w:pPr>
      <w:r w:rsidRPr="00331B95">
        <w:rPr>
          <w:rFonts w:ascii="Segoe UI" w:eastAsia="Times New Roman" w:hAnsi="Segoe UI" w:cs="Segoe UI"/>
          <w:b/>
          <w:bCs/>
          <w:color w:val="000000"/>
          <w:kern w:val="0"/>
          <w:sz w:val="20"/>
          <w:szCs w:val="20"/>
          <w14:ligatures w14:val="none"/>
        </w:rPr>
        <w:t>Decisions of the judges is final.</w:t>
      </w:r>
    </w:p>
    <w:p w14:paraId="32859AAD" w14:textId="77777777" w:rsidR="00331B95" w:rsidRPr="00331B95" w:rsidRDefault="00331B95" w:rsidP="00331B95">
      <w:pPr>
        <w:numPr>
          <w:ilvl w:val="0"/>
          <w:numId w:val="1"/>
        </w:numPr>
        <w:shd w:val="clear" w:color="auto" w:fill="FFFFFF"/>
        <w:spacing w:before="100" w:beforeAutospacing="1" w:after="100" w:afterAutospacing="1" w:line="240" w:lineRule="auto"/>
        <w:rPr>
          <w:rFonts w:ascii="Segoe UI" w:eastAsia="Times New Roman" w:hAnsi="Segoe UI" w:cs="Segoe UI"/>
          <w:color w:val="000000"/>
          <w:kern w:val="0"/>
          <w:sz w:val="20"/>
          <w:szCs w:val="20"/>
          <w14:ligatures w14:val="none"/>
        </w:rPr>
      </w:pPr>
      <w:r w:rsidRPr="00331B95">
        <w:rPr>
          <w:rFonts w:ascii="Segoe UI" w:eastAsia="Times New Roman" w:hAnsi="Segoe UI" w:cs="Segoe UI"/>
          <w:b/>
          <w:bCs/>
          <w:color w:val="000000"/>
          <w:kern w:val="0"/>
          <w:sz w:val="20"/>
          <w:szCs w:val="20"/>
          <w14:ligatures w14:val="none"/>
        </w:rPr>
        <w:t>A non-refundable fee of $250 must accompany all protests.</w:t>
      </w:r>
    </w:p>
    <w:p w14:paraId="4A8BA32F" w14:textId="77777777" w:rsidR="00331B95" w:rsidRPr="00331B95" w:rsidRDefault="00331B95" w:rsidP="00331B95">
      <w:pPr>
        <w:numPr>
          <w:ilvl w:val="0"/>
          <w:numId w:val="1"/>
        </w:numPr>
        <w:shd w:val="clear" w:color="auto" w:fill="FFFFFF"/>
        <w:spacing w:before="100" w:beforeAutospacing="1" w:after="100" w:afterAutospacing="1" w:line="240" w:lineRule="auto"/>
        <w:rPr>
          <w:rFonts w:ascii="Segoe UI" w:eastAsia="Times New Roman" w:hAnsi="Segoe UI" w:cs="Segoe UI"/>
          <w:color w:val="000000"/>
          <w:kern w:val="0"/>
          <w:sz w:val="20"/>
          <w:szCs w:val="20"/>
          <w14:ligatures w14:val="none"/>
        </w:rPr>
      </w:pPr>
      <w:r w:rsidRPr="00331B95">
        <w:rPr>
          <w:rFonts w:ascii="Segoe UI" w:eastAsia="Times New Roman" w:hAnsi="Segoe UI" w:cs="Segoe UI"/>
          <w:b/>
          <w:bCs/>
          <w:color w:val="000000"/>
          <w:kern w:val="0"/>
          <w:sz w:val="20"/>
          <w:szCs w:val="20"/>
          <w14:ligatures w14:val="none"/>
        </w:rPr>
        <w:t>Anyone who is proven to have cheated on genetics or age will be banned from future Winchester Futurity events.</w:t>
      </w:r>
    </w:p>
    <w:p w14:paraId="6A000EB9" w14:textId="77777777" w:rsidR="00331B95" w:rsidRPr="00331B95" w:rsidRDefault="00331B95" w:rsidP="00331B95">
      <w:pPr>
        <w:numPr>
          <w:ilvl w:val="0"/>
          <w:numId w:val="1"/>
        </w:numPr>
        <w:shd w:val="clear" w:color="auto" w:fill="FFFFFF"/>
        <w:spacing w:before="100" w:beforeAutospacing="1" w:after="100" w:afterAutospacing="1" w:line="240" w:lineRule="auto"/>
        <w:rPr>
          <w:rFonts w:ascii="Segoe UI" w:eastAsia="Times New Roman" w:hAnsi="Segoe UI" w:cs="Segoe UI"/>
          <w:color w:val="000000"/>
          <w:kern w:val="0"/>
          <w:sz w:val="20"/>
          <w:szCs w:val="20"/>
          <w14:ligatures w14:val="none"/>
        </w:rPr>
      </w:pPr>
      <w:r w:rsidRPr="00331B95">
        <w:rPr>
          <w:rFonts w:ascii="Segoe UI" w:eastAsia="Times New Roman" w:hAnsi="Segoe UI" w:cs="Segoe UI"/>
          <w:b/>
          <w:bCs/>
          <w:color w:val="000000"/>
          <w:kern w:val="0"/>
          <w:sz w:val="20"/>
          <w:szCs w:val="20"/>
          <w14:ligatures w14:val="none"/>
        </w:rPr>
        <w:t>All payments must be made to TLBGCA by February 15, 2026.</w:t>
      </w:r>
    </w:p>
    <w:p w14:paraId="1F41C871" w14:textId="77777777" w:rsidR="00331B95" w:rsidRPr="00331B95" w:rsidRDefault="00331B95" w:rsidP="00331B95">
      <w:pPr>
        <w:numPr>
          <w:ilvl w:val="0"/>
          <w:numId w:val="1"/>
        </w:numPr>
        <w:shd w:val="clear" w:color="auto" w:fill="FFFFFF"/>
        <w:spacing w:before="100" w:beforeAutospacing="1" w:after="100" w:afterAutospacing="1" w:line="240" w:lineRule="auto"/>
        <w:rPr>
          <w:rFonts w:ascii="Segoe UI" w:eastAsia="Times New Roman" w:hAnsi="Segoe UI" w:cs="Segoe UI"/>
          <w:color w:val="000000"/>
          <w:kern w:val="0"/>
          <w:sz w:val="20"/>
          <w:szCs w:val="20"/>
          <w14:ligatures w14:val="none"/>
        </w:rPr>
      </w:pPr>
      <w:r w:rsidRPr="00331B95">
        <w:rPr>
          <w:rFonts w:ascii="Segoe UI" w:eastAsia="Times New Roman" w:hAnsi="Segoe UI" w:cs="Segoe UI"/>
          <w:b/>
          <w:bCs/>
          <w:color w:val="000000"/>
          <w:kern w:val="0"/>
          <w:sz w:val="20"/>
          <w:szCs w:val="20"/>
          <w14:ligatures w14:val="none"/>
        </w:rPr>
        <w:t>No entries accepted after February 15, 2026.</w:t>
      </w:r>
    </w:p>
    <w:p w14:paraId="39B36CD8" w14:textId="77777777" w:rsidR="00331B95" w:rsidRPr="00331B95" w:rsidRDefault="00331B95" w:rsidP="00331B95">
      <w:pPr>
        <w:numPr>
          <w:ilvl w:val="0"/>
          <w:numId w:val="1"/>
        </w:numPr>
        <w:shd w:val="clear" w:color="auto" w:fill="FFFFFF"/>
        <w:spacing w:before="100" w:beforeAutospacing="1" w:after="100" w:afterAutospacing="1" w:line="240" w:lineRule="auto"/>
        <w:rPr>
          <w:rFonts w:ascii="Segoe UI" w:eastAsia="Times New Roman" w:hAnsi="Segoe UI" w:cs="Segoe UI"/>
          <w:color w:val="000000"/>
          <w:kern w:val="0"/>
          <w:sz w:val="20"/>
          <w:szCs w:val="20"/>
          <w14:ligatures w14:val="none"/>
        </w:rPr>
      </w:pPr>
      <w:r w:rsidRPr="00331B95">
        <w:rPr>
          <w:rFonts w:ascii="Segoe UI" w:eastAsia="Times New Roman" w:hAnsi="Segoe UI" w:cs="Segoe UI"/>
          <w:b/>
          <w:bCs/>
          <w:color w:val="000000"/>
          <w:kern w:val="0"/>
          <w:sz w:val="20"/>
          <w:szCs w:val="20"/>
          <w14:ligatures w14:val="none"/>
        </w:rPr>
        <w:t>Animals with active lesions or ringworm with resulting loss of hair, or multiple warts easily visible without close examination, will not be permitted to exhibit.</w:t>
      </w:r>
    </w:p>
    <w:p w14:paraId="3363737C" w14:textId="77777777" w:rsidR="00331B95" w:rsidRPr="00331B95" w:rsidRDefault="00331B95" w:rsidP="00331B95">
      <w:pPr>
        <w:numPr>
          <w:ilvl w:val="0"/>
          <w:numId w:val="1"/>
        </w:numPr>
        <w:shd w:val="clear" w:color="auto" w:fill="FFFFFF"/>
        <w:spacing w:before="100" w:beforeAutospacing="1" w:after="100" w:afterAutospacing="1" w:line="240" w:lineRule="auto"/>
        <w:rPr>
          <w:rFonts w:ascii="Segoe UI" w:eastAsia="Times New Roman" w:hAnsi="Segoe UI" w:cs="Segoe UI"/>
          <w:color w:val="000000"/>
          <w:kern w:val="0"/>
          <w:sz w:val="16"/>
          <w:szCs w:val="16"/>
          <w14:ligatures w14:val="none"/>
        </w:rPr>
      </w:pPr>
      <w:r w:rsidRPr="00331B95">
        <w:rPr>
          <w:rFonts w:ascii="Segoe UI" w:eastAsia="Times New Roman" w:hAnsi="Segoe UI" w:cs="Segoe UI"/>
          <w:b/>
          <w:bCs/>
          <w:color w:val="000000"/>
          <w:kern w:val="0"/>
          <w:sz w:val="20"/>
          <w:szCs w:val="20"/>
          <w14:ligatures w14:val="none"/>
        </w:rPr>
        <w:t>Any female over 30 months of age that does not have either a nursing full blooded Texas Longhorn calf at side, the results of a positive pregnancy test (palpation, blood, or ultrasound) listed on health certificate, or a registered offspring, will be disqualified and entry fees will not be refunded. Pregnancy information and/or age of calf at side will be made available to the judges. Also, any female over 18 months of age without pregnancy status stated on the health certificate will be announced as "open" to the judges.</w:t>
      </w:r>
      <w:r w:rsidRPr="00331B95">
        <w:rPr>
          <w:rFonts w:ascii="Segoe UI" w:eastAsia="Times New Roman" w:hAnsi="Segoe UI" w:cs="Segoe UI"/>
          <w:color w:val="000000"/>
          <w:kern w:val="0"/>
          <w:sz w:val="20"/>
          <w:szCs w:val="20"/>
          <w14:ligatures w14:val="none"/>
        </w:rPr>
        <w:br/>
      </w:r>
      <w:r w:rsidRPr="00331B95">
        <w:rPr>
          <w:rFonts w:ascii="Segoe UI" w:eastAsia="Times New Roman" w:hAnsi="Segoe UI" w:cs="Segoe UI"/>
          <w:color w:val="000000"/>
          <w:kern w:val="0"/>
          <w:sz w:val="16"/>
          <w:szCs w:val="16"/>
          <w14:ligatures w14:val="none"/>
        </w:rPr>
        <w:br/>
        <w:t> </w:t>
      </w:r>
    </w:p>
    <w:p w14:paraId="09522DCC" w14:textId="77777777" w:rsidR="00331B95" w:rsidRPr="00331B95" w:rsidRDefault="00331B95" w:rsidP="00331B95">
      <w:pPr>
        <w:shd w:val="clear" w:color="auto" w:fill="FFFFFF"/>
        <w:spacing w:before="75" w:after="75" w:line="240" w:lineRule="auto"/>
        <w:jc w:val="center"/>
        <w:outlineLvl w:val="2"/>
        <w:rPr>
          <w:rFonts w:ascii="Segoe UI" w:eastAsia="Times New Roman" w:hAnsi="Segoe UI" w:cs="Segoe UI"/>
          <w:color w:val="482D18"/>
          <w:kern w:val="0"/>
          <w:u w:val="single"/>
          <w14:ligatures w14:val="none"/>
        </w:rPr>
      </w:pPr>
      <w:r w:rsidRPr="00331B95">
        <w:rPr>
          <w:rFonts w:ascii="Segoe UI" w:eastAsia="Times New Roman" w:hAnsi="Segoe UI" w:cs="Segoe UI"/>
          <w:b/>
          <w:bCs/>
          <w:color w:val="482D18"/>
          <w:kern w:val="0"/>
          <w:u w:val="single"/>
          <w14:ligatures w14:val="none"/>
        </w:rPr>
        <w:t>Health Certificate Requirements</w:t>
      </w:r>
    </w:p>
    <w:p w14:paraId="30B3A51B" w14:textId="77777777" w:rsidR="00331B95" w:rsidRPr="00331B95" w:rsidRDefault="00331B95" w:rsidP="00331B95">
      <w:pPr>
        <w:shd w:val="clear" w:color="auto" w:fill="FFFFFF"/>
        <w:spacing w:after="150" w:line="240" w:lineRule="auto"/>
        <w:rPr>
          <w:rFonts w:ascii="Segoe UI" w:eastAsia="Times New Roman" w:hAnsi="Segoe UI" w:cs="Segoe UI"/>
          <w:color w:val="000000"/>
          <w:kern w:val="0"/>
          <w:sz w:val="20"/>
          <w:szCs w:val="20"/>
          <w14:ligatures w14:val="none"/>
        </w:rPr>
      </w:pPr>
      <w:r w:rsidRPr="00331B95">
        <w:rPr>
          <w:rFonts w:ascii="Segoe UI" w:eastAsia="Times New Roman" w:hAnsi="Segoe UI" w:cs="Segoe UI"/>
          <w:b/>
          <w:bCs/>
          <w:color w:val="000000"/>
          <w:kern w:val="0"/>
          <w:sz w:val="20"/>
          <w:szCs w:val="20"/>
          <w14:ligatures w14:val="none"/>
        </w:rPr>
        <w:t>Health Certificates issued within 30 days of the event are required for participation.  The term “health certificate” (also referred to as health papers or Certificate of Veterinary Inspection/CVI) means a legible legal record, made on a federally approved form issued by an accredited veterinarian, which shows that the animals listed thereon meet the requirements of the state of destination. </w:t>
      </w:r>
      <w:r w:rsidRPr="00331B95">
        <w:rPr>
          <w:rFonts w:ascii="Segoe UI" w:eastAsia="Times New Roman" w:hAnsi="Segoe UI" w:cs="Segoe UI"/>
          <w:b/>
          <w:bCs/>
          <w:i/>
          <w:iCs/>
          <w:color w:val="000000"/>
          <w:kern w:val="0"/>
          <w:sz w:val="20"/>
          <w:szCs w:val="20"/>
          <w14:ligatures w14:val="none"/>
        </w:rPr>
        <w:t>Have your vet verify whether or not you are required to have an entry permit based on your home location and that all required testing is performed and documented.</w:t>
      </w:r>
    </w:p>
    <w:p w14:paraId="76D1C6E9" w14:textId="77777777" w:rsidR="00331B95" w:rsidRPr="00331B95" w:rsidRDefault="00331B95" w:rsidP="00331B95">
      <w:pPr>
        <w:shd w:val="clear" w:color="auto" w:fill="FFFFFF"/>
        <w:spacing w:after="150" w:line="240" w:lineRule="auto"/>
        <w:rPr>
          <w:rFonts w:ascii="Segoe UI" w:eastAsia="Times New Roman" w:hAnsi="Segoe UI" w:cs="Segoe UI"/>
          <w:color w:val="000000"/>
          <w:kern w:val="0"/>
          <w:sz w:val="20"/>
          <w:szCs w:val="20"/>
          <w14:ligatures w14:val="none"/>
        </w:rPr>
      </w:pPr>
      <w:r w:rsidRPr="00331B95">
        <w:rPr>
          <w:rFonts w:ascii="Segoe UI" w:eastAsia="Times New Roman" w:hAnsi="Segoe UI" w:cs="Segoe UI"/>
          <w:color w:val="000000"/>
          <w:kern w:val="0"/>
          <w:sz w:val="20"/>
          <w:szCs w:val="20"/>
          <w14:ligatures w14:val="none"/>
        </w:rPr>
        <w:br/>
      </w:r>
      <w:r w:rsidRPr="00331B95">
        <w:rPr>
          <w:rFonts w:ascii="Segoe UI" w:eastAsia="Times New Roman" w:hAnsi="Segoe UI" w:cs="Segoe UI"/>
          <w:b/>
          <w:bCs/>
          <w:color w:val="000000"/>
          <w:kern w:val="0"/>
          <w:sz w:val="20"/>
          <w:szCs w:val="20"/>
          <w14:ligatures w14:val="none"/>
        </w:rPr>
        <w:t>Health Certificates must:</w:t>
      </w:r>
      <w:r w:rsidRPr="00331B95">
        <w:rPr>
          <w:rFonts w:ascii="Segoe UI" w:eastAsia="Times New Roman" w:hAnsi="Segoe UI" w:cs="Segoe UI"/>
          <w:color w:val="000000"/>
          <w:kern w:val="0"/>
          <w:sz w:val="20"/>
          <w:szCs w:val="20"/>
          <w14:ligatures w14:val="none"/>
        </w:rPr>
        <w:t> </w:t>
      </w:r>
    </w:p>
    <w:p w14:paraId="68C8CB22" w14:textId="77777777" w:rsidR="00331B95" w:rsidRPr="00331B95" w:rsidRDefault="00331B95" w:rsidP="00331B95">
      <w:pPr>
        <w:shd w:val="clear" w:color="auto" w:fill="FFFFFF"/>
        <w:spacing w:after="150" w:line="240" w:lineRule="auto"/>
        <w:rPr>
          <w:rFonts w:ascii="Segoe UI" w:eastAsia="Times New Roman" w:hAnsi="Segoe UI" w:cs="Segoe UI"/>
          <w:color w:val="000000"/>
          <w:kern w:val="0"/>
          <w:sz w:val="20"/>
          <w:szCs w:val="20"/>
          <w14:ligatures w14:val="none"/>
        </w:rPr>
      </w:pPr>
      <w:r w:rsidRPr="00331B95">
        <w:rPr>
          <w:rFonts w:ascii="Segoe UI" w:eastAsia="Times New Roman" w:hAnsi="Segoe UI" w:cs="Segoe UI"/>
          <w:b/>
          <w:bCs/>
          <w:color w:val="000000"/>
          <w:kern w:val="0"/>
          <w:sz w:val="20"/>
          <w:szCs w:val="20"/>
          <w14:ligatures w14:val="none"/>
        </w:rPr>
        <w:t>1. Be presented at the time of check-in;</w:t>
      </w:r>
    </w:p>
    <w:p w14:paraId="7A25C62B" w14:textId="77777777" w:rsidR="00331B95" w:rsidRPr="00331B95" w:rsidRDefault="00331B95" w:rsidP="00331B95">
      <w:pPr>
        <w:shd w:val="clear" w:color="auto" w:fill="FFFFFF"/>
        <w:spacing w:after="150" w:line="240" w:lineRule="auto"/>
        <w:rPr>
          <w:rFonts w:ascii="Segoe UI" w:eastAsia="Times New Roman" w:hAnsi="Segoe UI" w:cs="Segoe UI"/>
          <w:color w:val="000000"/>
          <w:kern w:val="0"/>
          <w:sz w:val="20"/>
          <w:szCs w:val="20"/>
          <w14:ligatures w14:val="none"/>
        </w:rPr>
      </w:pPr>
      <w:r w:rsidRPr="00331B95">
        <w:rPr>
          <w:rFonts w:ascii="Segoe UI" w:eastAsia="Times New Roman" w:hAnsi="Segoe UI" w:cs="Segoe UI"/>
          <w:b/>
          <w:bCs/>
          <w:color w:val="000000"/>
          <w:kern w:val="0"/>
          <w:sz w:val="20"/>
          <w:szCs w:val="20"/>
          <w14:ligatures w14:val="none"/>
        </w:rPr>
        <w:t>2. Individually identify all animals, showing positive identification of each animal by </w:t>
      </w:r>
      <w:r w:rsidRPr="00331B95">
        <w:rPr>
          <w:rFonts w:ascii="Segoe UI" w:eastAsia="Times New Roman" w:hAnsi="Segoe UI" w:cs="Segoe UI"/>
          <w:b/>
          <w:bCs/>
          <w:color w:val="000000"/>
          <w:kern w:val="0"/>
          <w:sz w:val="20"/>
          <w:szCs w:val="20"/>
          <w:u w:val="single"/>
          <w14:ligatures w14:val="none"/>
        </w:rPr>
        <w:t>name</w:t>
      </w:r>
      <w:r w:rsidRPr="00331B95">
        <w:rPr>
          <w:rFonts w:ascii="Segoe UI" w:eastAsia="Times New Roman" w:hAnsi="Segoe UI" w:cs="Segoe UI"/>
          <w:b/>
          <w:bCs/>
          <w:color w:val="000000"/>
          <w:kern w:val="0"/>
          <w:sz w:val="20"/>
          <w:szCs w:val="20"/>
          <w14:ligatures w14:val="none"/>
        </w:rPr>
        <w:t>, tattoo, and/or brand with PH number; </w:t>
      </w:r>
    </w:p>
    <w:p w14:paraId="16305244" w14:textId="77777777" w:rsidR="00331B95" w:rsidRPr="00331B95" w:rsidRDefault="00331B95" w:rsidP="00331B95">
      <w:pPr>
        <w:shd w:val="clear" w:color="auto" w:fill="FFFFFF"/>
        <w:spacing w:after="150" w:line="240" w:lineRule="auto"/>
        <w:rPr>
          <w:rFonts w:ascii="Segoe UI" w:eastAsia="Times New Roman" w:hAnsi="Segoe UI" w:cs="Segoe UI"/>
          <w:color w:val="000000"/>
          <w:kern w:val="0"/>
          <w:sz w:val="20"/>
          <w:szCs w:val="20"/>
          <w14:ligatures w14:val="none"/>
        </w:rPr>
      </w:pPr>
      <w:r w:rsidRPr="00331B95">
        <w:rPr>
          <w:rFonts w:ascii="Segoe UI" w:eastAsia="Times New Roman" w:hAnsi="Segoe UI" w:cs="Segoe UI"/>
          <w:b/>
          <w:bCs/>
          <w:color w:val="000000"/>
          <w:kern w:val="0"/>
          <w:sz w:val="20"/>
          <w:szCs w:val="20"/>
          <w14:ligatures w14:val="none"/>
        </w:rPr>
        <w:t>3. List veterinarian certified (palpation, blood test, or ultrasound) breeding information;</w:t>
      </w:r>
    </w:p>
    <w:p w14:paraId="56D0AAE2" w14:textId="77777777" w:rsidR="00331B95" w:rsidRPr="00331B95" w:rsidRDefault="00331B95" w:rsidP="00331B95">
      <w:pPr>
        <w:shd w:val="clear" w:color="auto" w:fill="FFFFFF"/>
        <w:spacing w:after="150" w:line="240" w:lineRule="auto"/>
        <w:rPr>
          <w:rFonts w:ascii="Segoe UI" w:eastAsia="Times New Roman" w:hAnsi="Segoe UI" w:cs="Segoe UI"/>
          <w:color w:val="000000"/>
          <w:kern w:val="0"/>
          <w:sz w:val="20"/>
          <w:szCs w:val="20"/>
          <w14:ligatures w14:val="none"/>
        </w:rPr>
      </w:pPr>
      <w:r w:rsidRPr="00331B95">
        <w:rPr>
          <w:rFonts w:ascii="Segoe UI" w:eastAsia="Times New Roman" w:hAnsi="Segoe UI" w:cs="Segoe UI"/>
          <w:b/>
          <w:bCs/>
          <w:color w:val="000000"/>
          <w:kern w:val="0"/>
          <w:sz w:val="20"/>
          <w:szCs w:val="20"/>
          <w14:ligatures w14:val="none"/>
        </w:rPr>
        <w:t>4. Show required tests and/or vaccinations, AND </w:t>
      </w:r>
    </w:p>
    <w:p w14:paraId="1E387213" w14:textId="77777777" w:rsidR="00331B95" w:rsidRPr="00331B95" w:rsidRDefault="00331B95" w:rsidP="00331B95">
      <w:pPr>
        <w:shd w:val="clear" w:color="auto" w:fill="FFFFFF"/>
        <w:spacing w:after="150" w:line="240" w:lineRule="auto"/>
        <w:rPr>
          <w:rFonts w:ascii="Segoe UI" w:eastAsia="Times New Roman" w:hAnsi="Segoe UI" w:cs="Segoe UI"/>
          <w:color w:val="000000"/>
          <w:kern w:val="0"/>
          <w:sz w:val="20"/>
          <w:szCs w:val="20"/>
          <w14:ligatures w14:val="none"/>
        </w:rPr>
      </w:pPr>
      <w:r w:rsidRPr="00331B95">
        <w:rPr>
          <w:rFonts w:ascii="Segoe UI" w:eastAsia="Times New Roman" w:hAnsi="Segoe UI" w:cs="Segoe UI"/>
          <w:b/>
          <w:bCs/>
          <w:color w:val="000000"/>
          <w:kern w:val="0"/>
          <w:sz w:val="20"/>
          <w:szCs w:val="20"/>
          <w14:ligatures w14:val="none"/>
        </w:rPr>
        <w:t>5. Show name and address of owner or exhibitor. </w:t>
      </w:r>
    </w:p>
    <w:p w14:paraId="767D11CD" w14:textId="77777777" w:rsidR="00331B95" w:rsidRPr="00331B95" w:rsidRDefault="00331B95" w:rsidP="00331B95">
      <w:pPr>
        <w:shd w:val="clear" w:color="auto" w:fill="FFFFFF"/>
        <w:spacing w:before="75" w:after="75" w:line="240" w:lineRule="auto"/>
        <w:jc w:val="center"/>
        <w:outlineLvl w:val="2"/>
        <w:rPr>
          <w:rFonts w:ascii="Segoe UI" w:eastAsia="Times New Roman" w:hAnsi="Segoe UI" w:cs="Segoe UI"/>
          <w:color w:val="482D18"/>
          <w:kern w:val="0"/>
          <w:sz w:val="16"/>
          <w:szCs w:val="16"/>
          <w14:ligatures w14:val="none"/>
        </w:rPr>
      </w:pPr>
      <w:r w:rsidRPr="00331B95">
        <w:rPr>
          <w:rFonts w:ascii="Segoe UI" w:eastAsia="Times New Roman" w:hAnsi="Segoe UI" w:cs="Segoe UI"/>
          <w:color w:val="482D18"/>
          <w:kern w:val="0"/>
          <w:sz w:val="16"/>
          <w:szCs w:val="16"/>
          <w14:ligatures w14:val="none"/>
        </w:rPr>
        <w:t> </w:t>
      </w:r>
    </w:p>
    <w:p w14:paraId="0B2C3E99" w14:textId="77777777" w:rsidR="002E0D9D" w:rsidRPr="00331B95" w:rsidRDefault="002E0D9D">
      <w:pPr>
        <w:rPr>
          <w:sz w:val="16"/>
          <w:szCs w:val="16"/>
        </w:rPr>
      </w:pPr>
    </w:p>
    <w:sectPr w:rsidR="002E0D9D" w:rsidRPr="00331B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2A785E"/>
    <w:multiLevelType w:val="multilevel"/>
    <w:tmpl w:val="F6606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1648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B95"/>
    <w:rsid w:val="000F33D1"/>
    <w:rsid w:val="002E0D9D"/>
    <w:rsid w:val="00331B95"/>
    <w:rsid w:val="00544C9A"/>
    <w:rsid w:val="00580866"/>
    <w:rsid w:val="00CC1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678A5"/>
  <w15:chartTrackingRefBased/>
  <w15:docId w15:val="{F84E58BF-6468-480B-B1F7-DA8EB52CE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1B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31B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31B9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31B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31B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1B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1B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1B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1B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B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31B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1B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1B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1B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1B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1B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1B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1B95"/>
    <w:rPr>
      <w:rFonts w:eastAsiaTheme="majorEastAsia" w:cstheme="majorBidi"/>
      <w:color w:val="272727" w:themeColor="text1" w:themeTint="D8"/>
    </w:rPr>
  </w:style>
  <w:style w:type="paragraph" w:styleId="Title">
    <w:name w:val="Title"/>
    <w:basedOn w:val="Normal"/>
    <w:next w:val="Normal"/>
    <w:link w:val="TitleChar"/>
    <w:uiPriority w:val="10"/>
    <w:qFormat/>
    <w:rsid w:val="00331B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1B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1B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1B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1B95"/>
    <w:pPr>
      <w:spacing w:before="160"/>
      <w:jc w:val="center"/>
    </w:pPr>
    <w:rPr>
      <w:i/>
      <w:iCs/>
      <w:color w:val="404040" w:themeColor="text1" w:themeTint="BF"/>
    </w:rPr>
  </w:style>
  <w:style w:type="character" w:customStyle="1" w:styleId="QuoteChar">
    <w:name w:val="Quote Char"/>
    <w:basedOn w:val="DefaultParagraphFont"/>
    <w:link w:val="Quote"/>
    <w:uiPriority w:val="29"/>
    <w:rsid w:val="00331B95"/>
    <w:rPr>
      <w:i/>
      <w:iCs/>
      <w:color w:val="404040" w:themeColor="text1" w:themeTint="BF"/>
    </w:rPr>
  </w:style>
  <w:style w:type="paragraph" w:styleId="ListParagraph">
    <w:name w:val="List Paragraph"/>
    <w:basedOn w:val="Normal"/>
    <w:uiPriority w:val="34"/>
    <w:qFormat/>
    <w:rsid w:val="00331B95"/>
    <w:pPr>
      <w:ind w:left="720"/>
      <w:contextualSpacing/>
    </w:pPr>
  </w:style>
  <w:style w:type="character" w:styleId="IntenseEmphasis">
    <w:name w:val="Intense Emphasis"/>
    <w:basedOn w:val="DefaultParagraphFont"/>
    <w:uiPriority w:val="21"/>
    <w:qFormat/>
    <w:rsid w:val="00331B95"/>
    <w:rPr>
      <w:i/>
      <w:iCs/>
      <w:color w:val="2F5496" w:themeColor="accent1" w:themeShade="BF"/>
    </w:rPr>
  </w:style>
  <w:style w:type="paragraph" w:styleId="IntenseQuote">
    <w:name w:val="Intense Quote"/>
    <w:basedOn w:val="Normal"/>
    <w:next w:val="Normal"/>
    <w:link w:val="IntenseQuoteChar"/>
    <w:uiPriority w:val="30"/>
    <w:qFormat/>
    <w:rsid w:val="00331B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1B95"/>
    <w:rPr>
      <w:i/>
      <w:iCs/>
      <w:color w:val="2F5496" w:themeColor="accent1" w:themeShade="BF"/>
    </w:rPr>
  </w:style>
  <w:style w:type="character" w:styleId="IntenseReference">
    <w:name w:val="Intense Reference"/>
    <w:basedOn w:val="DefaultParagraphFont"/>
    <w:uiPriority w:val="32"/>
    <w:qFormat/>
    <w:rsid w:val="00331B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862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327</Words>
  <Characters>1870</Characters>
  <Application>Microsoft Office Word</Application>
  <DocSecurity>0</DocSecurity>
  <Lines>15</Lines>
  <Paragraphs>4</Paragraphs>
  <ScaleCrop>false</ScaleCrop>
  <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mom quinn</dc:creator>
  <cp:keywords/>
  <dc:description/>
  <cp:lastModifiedBy>mom quinn</cp:lastModifiedBy>
  <cp:revision>1</cp:revision>
  <dcterms:created xsi:type="dcterms:W3CDTF">2025-11-21T17:48:00Z</dcterms:created>
  <dcterms:modified xsi:type="dcterms:W3CDTF">2025-11-21T17:51:00Z</dcterms:modified>
</cp:coreProperties>
</file>